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pageBreakBefore w:val="0"/>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pageBreakBefore w:val="0"/>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pageBreakBefore w:val="0"/>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pageBreakBefore w:val="0"/>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pageBreakBefore w:val="0"/>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pageBreakBefore w:val="0"/>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pageBreakBefore w:val="0"/>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pageBreakBefore w:val="0"/>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pageBreakBefore w:val="0"/>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pageBreakBefore w:val="0"/>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Framework Contract Reference number]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C">
      <w:pPr>
        <w:pageBreakBefore w:val="0"/>
        <w:tabs>
          <w:tab w:val="left" w:leader="none" w:pos="2257"/>
        </w:tabs>
        <w:spacing w:after="0" w:line="259" w:lineRule="auto"/>
        <w:rPr>
          <w:rFonts w:ascii="Arial" w:cs="Arial" w:eastAsia="Arial" w:hAnsi="Arial"/>
          <w:b w:val="1"/>
          <w:sz w:val="24"/>
          <w:szCs w:val="24"/>
        </w:rPr>
      </w:pPr>
      <w:bookmarkStart w:colFirst="0" w:colLast="0" w:name="_gjdgxs" w:id="0"/>
      <w:bookmarkEnd w:id="0"/>
      <w:r w:rsidDel="00000000" w:rsidR="00000000" w:rsidRPr="00000000">
        <w:rPr>
          <w:rtl w:val="0"/>
        </w:rPr>
      </w:r>
    </w:p>
    <w:p w:rsidR="00000000" w:rsidDel="00000000" w:rsidP="00000000" w:rsidRDefault="00000000" w:rsidRPr="00000000" w14:paraId="0000001D">
      <w:pPr>
        <w:pageBreakBefore w:val="0"/>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pageBreakBefore w:val="0"/>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pageBreakBefore w:val="0"/>
        <w:rPr>
          <w:rFonts w:ascii="Arial" w:cs="Arial" w:eastAsia="Arial" w:hAnsi="Arial"/>
          <w:b w:val="1"/>
          <w:sz w:val="24"/>
          <w:szCs w:val="24"/>
        </w:rPr>
      </w:pPr>
      <w:bookmarkStart w:colFirst="0" w:colLast="0" w:name="_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20">
      <w:pPr>
        <w:keepNext w:val="1"/>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pageBreakBefore w:val="0"/>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3">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1(Definitions and Interpretation)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24">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5">
      <w:pPr>
        <w:keepNext w:val="1"/>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6">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CCS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 that is not listed in the final Framework Award Form.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Joint or Call-Off Schedules that have been added to the final Framework Award Form. You</w:t>
      </w:r>
      <w:r w:rsidDel="00000000" w:rsidR="00000000" w:rsidRPr="00000000">
        <w:rPr>
          <w:rFonts w:ascii="Arial" w:cs="Arial" w:eastAsia="Arial" w:hAnsi="Arial"/>
          <w:b w:val="1"/>
          <w:color w:val="000000"/>
          <w:sz w:val="24"/>
          <w:szCs w:val="24"/>
          <w:rtl w:val="0"/>
        </w:rPr>
        <w:t xml:space="preserve"> must </w:t>
      </w:r>
      <w:r w:rsidDel="00000000" w:rsidR="00000000" w:rsidRPr="00000000">
        <w:rPr>
          <w:rFonts w:ascii="Arial" w:cs="Arial" w:eastAsia="Arial" w:hAnsi="Arial"/>
          <w:color w:val="000000"/>
          <w:sz w:val="24"/>
          <w:szCs w:val="24"/>
          <w:rtl w:val="0"/>
        </w:rPr>
        <w:t xml:space="preserve">ensure that all schedules in this list are available to Buyers on the CCS web site, as finalised at Framework award.]</w:t>
      </w:r>
    </w:p>
    <w:p w:rsidR="00000000" w:rsidDel="00000000" w:rsidP="00000000" w:rsidRDefault="00000000" w:rsidRPr="00000000" w14:paraId="00000028">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A">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pageBreakBefore w:val="0"/>
        <w:numPr>
          <w:ilvl w:val="0"/>
          <w:numId w:val="2"/>
        </w:numPr>
        <w:pBdr>
          <w:top w:space="0" w:sz="0" w:val="nil"/>
          <w:left w:space="0" w:sz="0" w:val="nil"/>
          <w:bottom w:space="0" w:sz="0" w:val="nil"/>
          <w:right w:space="0" w:sz="0" w:val="nil"/>
          <w:between w:space="0" w:sz="0" w:val="nil"/>
        </w:pBdr>
        <w:spacing w:after="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2C">
      <w:pPr>
        <w:pageBreakBefore w:val="0"/>
        <w:numPr>
          <w:ilvl w:val="1"/>
          <w:numId w:val="2"/>
        </w:numPr>
        <w:pBdr>
          <w:top w:space="0" w:sz="0" w:val="nil"/>
          <w:left w:space="0" w:sz="0" w:val="nil"/>
          <w:bottom w:space="0" w:sz="0" w:val="nil"/>
          <w:right w:space="0" w:sz="0" w:val="nil"/>
          <w:between w:space="0" w:sz="0" w:val="nil"/>
        </w:pBdr>
        <w:spacing w:after="0" w:lineRule="auto"/>
        <w:ind w:left="1800" w:hanging="360"/>
        <w:rPr>
          <w:sz w:val="24"/>
          <w:szCs w:val="24"/>
          <w:u w:val="none"/>
        </w:rPr>
      </w:pPr>
      <w:r w:rsidDel="00000000" w:rsidR="00000000" w:rsidRPr="00000000">
        <w:rPr>
          <w:rFonts w:ascii="Arial" w:cs="Arial" w:eastAsia="Arial" w:hAnsi="Arial"/>
          <w:sz w:val="24"/>
          <w:szCs w:val="24"/>
          <w:rtl w:val="0"/>
        </w:rPr>
        <w:t xml:space="preserve">Joint Schedule 1 (Definitions )</w:t>
      </w:r>
      <w:r w:rsidDel="00000000" w:rsidR="00000000" w:rsidRPr="00000000">
        <w:rPr>
          <w:rtl w:val="0"/>
        </w:rPr>
      </w:r>
    </w:p>
    <w:p w:rsidR="00000000" w:rsidDel="00000000" w:rsidP="00000000" w:rsidRDefault="00000000" w:rsidRPr="00000000" w14:paraId="0000002D">
      <w:pPr>
        <w:pageBreakBefore w:val="0"/>
        <w:numPr>
          <w:ilvl w:val="1"/>
          <w:numId w:val="2"/>
        </w:numPr>
        <w:pBdr>
          <w:top w:space="0" w:sz="0" w:val="nil"/>
          <w:left w:space="0" w:sz="0" w:val="nil"/>
          <w:bottom w:space="0" w:sz="0" w:val="nil"/>
          <w:right w:space="0" w:sz="0" w:val="nil"/>
          <w:between w:space="0" w:sz="0" w:val="nil"/>
        </w:pBdr>
        <w:spacing w:after="0" w:lineRule="auto"/>
        <w:ind w:left="1800" w:hanging="360"/>
        <w:rPr>
          <w:sz w:val="24"/>
          <w:szCs w:val="24"/>
          <w:u w:val="none"/>
        </w:rPr>
      </w:pPr>
      <w:r w:rsidDel="00000000" w:rsidR="00000000" w:rsidRPr="00000000">
        <w:rPr>
          <w:rFonts w:ascii="Arial" w:cs="Arial" w:eastAsia="Arial" w:hAnsi="Arial"/>
          <w:color w:val="000000"/>
          <w:sz w:val="24"/>
          <w:szCs w:val="24"/>
          <w:rtl w:val="0"/>
        </w:rPr>
        <w:t xml:space="preserve">Joint Schedule 2 (Variation Form) </w:t>
      </w:r>
      <w:r w:rsidDel="00000000" w:rsidR="00000000" w:rsidRPr="00000000">
        <w:rPr>
          <w:rtl w:val="0"/>
        </w:rPr>
      </w:r>
    </w:p>
    <w:p w:rsidR="00000000" w:rsidDel="00000000" w:rsidP="00000000" w:rsidRDefault="00000000" w:rsidRPr="00000000" w14:paraId="0000002E">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F">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30">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sz w:val="24"/>
          <w:szCs w:val="24"/>
        </w:rPr>
      </w:pPr>
      <w:r w:rsidDel="00000000" w:rsidR="00000000" w:rsidRPr="00000000">
        <w:rPr>
          <w:rFonts w:ascii="Arial" w:cs="Arial" w:eastAsia="Arial" w:hAnsi="Arial"/>
          <w:sz w:val="24"/>
          <w:szCs w:val="24"/>
          <w:highlight w:val="white"/>
          <w:rtl w:val="0"/>
        </w:rPr>
        <w:t xml:space="preserve">Joint Schedule 5 (Corporate Social Responsibility )</w:t>
      </w:r>
      <w:r w:rsidDel="00000000" w:rsidR="00000000" w:rsidRPr="00000000">
        <w:rPr>
          <w:rtl w:val="0"/>
        </w:rPr>
      </w:r>
    </w:p>
    <w:p w:rsidR="00000000" w:rsidDel="00000000" w:rsidP="00000000" w:rsidRDefault="00000000" w:rsidRPr="00000000" w14:paraId="00000031">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ab/>
        <w:t xml:space="preserve">]</w:t>
      </w:r>
    </w:p>
    <w:p w:rsidR="00000000" w:rsidDel="00000000" w:rsidP="00000000" w:rsidRDefault="00000000" w:rsidRPr="00000000" w14:paraId="00000032">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tab/>
        <w:t xml:space="preserve">]</w:t>
      </w:r>
    </w:p>
    <w:p w:rsidR="00000000" w:rsidDel="00000000" w:rsidP="00000000" w:rsidRDefault="00000000" w:rsidRPr="00000000" w14:paraId="00000033">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34">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ab/>
        <w:t xml:space="preserve">]</w:t>
      </w:r>
    </w:p>
    <w:p w:rsidR="00000000" w:rsidDel="00000000" w:rsidP="00000000" w:rsidRDefault="00000000" w:rsidRPr="00000000" w14:paraId="00000035">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10 (Rectification Plan) </w:t>
        <w:tab/>
        <w:tab/>
        <w:tab/>
      </w:r>
    </w:p>
    <w:p w:rsidR="00000000" w:rsidDel="00000000" w:rsidP="00000000" w:rsidRDefault="00000000" w:rsidRPr="00000000" w14:paraId="00000036">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7">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ab/>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9">
      <w:pPr>
        <w:pageBreakBefore w:val="0"/>
        <w:numPr>
          <w:ilvl w:val="0"/>
          <w:numId w:val="2"/>
        </w:numPr>
        <w:pBdr>
          <w:top w:space="0" w:sz="0" w:val="nil"/>
          <w:left w:space="0" w:sz="0" w:val="nil"/>
          <w:bottom w:space="0" w:sz="0" w:val="nil"/>
          <w:right w:space="0" w:sz="0" w:val="nil"/>
          <w:between w:space="0" w:sz="0" w:val="nil"/>
        </w:pBdr>
        <w:spacing w:after="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3A">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B">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 (Staff Transfer)</w:t>
      </w:r>
    </w:p>
    <w:p w:rsidR="00000000" w:rsidDel="00000000" w:rsidP="00000000" w:rsidRDefault="00000000" w:rsidRPr="00000000" w14:paraId="0000003C">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D">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ab/>
        <w:tab/>
        <w:t xml:space="preserve"> ]</w:t>
      </w:r>
    </w:p>
    <w:p w:rsidR="00000000" w:rsidDel="00000000" w:rsidP="00000000" w:rsidRDefault="00000000" w:rsidRPr="00000000" w14:paraId="0000003E">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p>
    <w:p w:rsidR="00000000" w:rsidDel="00000000" w:rsidP="00000000" w:rsidRDefault="00000000" w:rsidRPr="00000000" w14:paraId="0000003F">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40">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8 (Business Continuity and Disaster Recovery)]</w:t>
      </w:r>
    </w:p>
    <w:p w:rsidR="00000000" w:rsidDel="00000000" w:rsidP="00000000" w:rsidRDefault="00000000" w:rsidRPr="00000000" w14:paraId="00000041">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9 (Security)</w:t>
        <w:tab/>
        <w:tab/>
        <w:t xml:space="preserve"> </w:t>
        <w:tab/>
        <w:tab/>
        <w:t xml:space="preserve">  </w:t>
        <w:tab/>
        <w:tab/>
        <w:t xml:space="preserve"> ] </w:t>
      </w:r>
    </w:p>
    <w:p w:rsidR="00000000" w:rsidDel="00000000" w:rsidP="00000000" w:rsidRDefault="00000000" w:rsidRPr="00000000" w14:paraId="00000042">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43">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11 (Installation Works) </w:t>
        <w:tab/>
        <w:tab/>
        <w:tab/>
        <w:t xml:space="preserve">  </w:t>
        <w:tab/>
        <w:t xml:space="preserve"> ]</w:t>
      </w:r>
    </w:p>
    <w:p w:rsidR="00000000" w:rsidDel="00000000" w:rsidP="00000000" w:rsidRDefault="00000000" w:rsidRPr="00000000" w14:paraId="00000044">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45">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6">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14 (Service Levels) </w:t>
        <w:tab/>
        <w:tab/>
        <w:tab/>
        <w:tab/>
        <w:t xml:space="preserve"> ]</w:t>
      </w:r>
    </w:p>
    <w:p w:rsidR="00000000" w:rsidDel="00000000" w:rsidP="00000000" w:rsidRDefault="00000000" w:rsidRPr="00000000" w14:paraId="00000047">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15 (Call-Off Contract Management) </w:t>
        <w:tab/>
        <w:tab/>
        <w:t xml:space="preserve"> ]</w:t>
      </w:r>
    </w:p>
    <w:p w:rsidR="00000000" w:rsidDel="00000000" w:rsidP="00000000" w:rsidRDefault="00000000" w:rsidRPr="00000000" w14:paraId="00000048">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49">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4A">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4B">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4C">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4D">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4E">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22 (Lease Terms)</w:t>
        <w:tab/>
        <w:tab/>
        <w:tab/>
        <w:tab/>
        <w:tab/>
        <w:t xml:space="preserve"> ]</w:t>
      </w:r>
    </w:p>
    <w:p w:rsidR="00000000" w:rsidDel="00000000" w:rsidP="00000000" w:rsidRDefault="00000000" w:rsidRPr="00000000" w14:paraId="0000004F">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r>
      <w:r w:rsidDel="00000000" w:rsidR="00000000" w:rsidRPr="00000000">
        <w:rPr>
          <w:rFonts w:ascii="Arial" w:cs="Arial" w:eastAsia="Arial" w:hAnsi="Arial"/>
          <w:sz w:val="24"/>
          <w:szCs w:val="24"/>
          <w:highlight w:val="yellow"/>
          <w:rtl w:val="0"/>
        </w:rPr>
        <w:tab/>
        <w:tab/>
      </w:r>
      <w:r w:rsidDel="00000000" w:rsidR="00000000" w:rsidRPr="00000000">
        <w:rPr>
          <w:rFonts w:ascii="Arial" w:cs="Arial" w:eastAsia="Arial" w:hAnsi="Arial"/>
          <w:color w:val="000000"/>
          <w:sz w:val="24"/>
          <w:szCs w:val="24"/>
          <w:highlight w:val="yellow"/>
          <w:rtl w:val="0"/>
        </w:rPr>
        <w:t xml:space="preserve"> ]</w:t>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u w:val="none"/>
        </w:rPr>
      </w:pPr>
      <w:r w:rsidDel="00000000" w:rsidR="00000000" w:rsidRPr="00000000">
        <w:rPr>
          <w:rtl w:val="0"/>
        </w:rPr>
      </w:r>
    </w:p>
    <w:p w:rsidR="00000000" w:rsidDel="00000000" w:rsidP="00000000" w:rsidRDefault="00000000" w:rsidRPr="00000000" w14:paraId="00000051">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52">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53">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5">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6">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8">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9">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1fob9te" w:id="2"/>
      <w:bookmarkEnd w:id="2"/>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5A">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5B">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5C">
      <w:pPr>
        <w:pageBreakBefore w:val="0"/>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5D">
      <w:pPr>
        <w:pageBreakBefore w:val="0"/>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E">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F">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0">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2">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4">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6">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7">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8">
      <w:pPr>
        <w:pageBreakBefore w:val="0"/>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9">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A">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B">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C">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D">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pageBreakBefore w:val="0"/>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F">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0">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71">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72">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73">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74">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75">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76">
      <w:pPr>
        <w:pageBreakBefore w:val="0"/>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77">
      <w:pPr>
        <w:pageBreakBefore w:val="0"/>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78">
      <w:pPr>
        <w:pageBreakBefore w:val="0"/>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79">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A">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B">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7C">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D">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E">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7F">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0">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81">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2">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3">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4">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5">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7">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8">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9">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A">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B">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D">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E">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F">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91">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2">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3">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5">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6">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7">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8">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9">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B">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C">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D">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E">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F">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A1">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A2">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3">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4">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A5">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6">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7">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8">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9">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A">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B">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AC">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E">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AF">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0">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B1">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B2">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3">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4">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5">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B6">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7">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B9">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A">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B">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C">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D">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BE">
      <w:pPr>
        <w:pageBreakBefore w:val="0"/>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F">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C0">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1">
      <w:pPr>
        <w:pageBreakBefore w:val="0"/>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C2">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C3">
      <w:pPr>
        <w:pageBreakBefore w:val="0"/>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C4">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5">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C6">
      <w:pPr>
        <w:pageBreakBefore w:val="0"/>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DB">
      <w:pPr>
        <w:pageBreakBefore w:val="0"/>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C">
      <w:pPr>
        <w:pageBreakBefore w:val="0"/>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DD">
      <w:pPr>
        <w:pageBreakBefore w:val="0"/>
        <w:rPr>
          <w:rFonts w:ascii="Arial" w:cs="Arial" w:eastAsia="Arial" w:hAnsi="Arial"/>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2">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0E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5">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6">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RM6323</w:t>
      <w:tab/>
      <w:t xml:space="preserve">                                           </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v3.8</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